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360" w:lineRule="auto"/>
        <w:ind w:left="0" w:leftChars="0" w:firstLine="0" w:firstLineChars="0"/>
        <w:rPr>
          <w:rFonts w:hint="eastAsia" w:ascii="仿宋_GB2312" w:eastAsia="仿宋_GB2312" w:hAnsiTheme="minorHAnsi" w:cstheme="minorBidi"/>
          <w:spacing w:val="17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仿宋_GB2312" w:eastAsia="仿宋_GB2312" w:hAnsiTheme="minorHAnsi" w:cstheme="minorBidi"/>
          <w:spacing w:val="17"/>
          <w:kern w:val="2"/>
          <w:sz w:val="28"/>
          <w:szCs w:val="28"/>
          <w:lang w:val="en-US" w:eastAsia="zh-CN" w:bidi="ar-SA"/>
        </w:rPr>
        <w:t>附件</w:t>
      </w:r>
    </w:p>
    <w:p>
      <w:pPr>
        <w:pStyle w:val="12"/>
        <w:spacing w:line="360" w:lineRule="auto"/>
        <w:ind w:left="0" w:leftChars="0" w:firstLine="0" w:firstLineChars="0"/>
        <w:jc w:val="center"/>
        <w:rPr>
          <w:rFonts w:hint="eastAsia" w:ascii="仿宋_GB2312" w:eastAsia="仿宋_GB2312" w:hAnsiTheme="minorHAnsi" w:cstheme="minorBidi"/>
          <w:spacing w:val="17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spacing w:val="17"/>
          <w:kern w:val="2"/>
          <w:sz w:val="28"/>
          <w:szCs w:val="28"/>
          <w:lang w:val="en-US" w:eastAsia="zh-CN" w:bidi="ar-SA"/>
        </w:rPr>
        <w:t>各水体治理完成情况一览表</w:t>
      </w:r>
    </w:p>
    <w:tbl>
      <w:tblPr>
        <w:tblStyle w:val="7"/>
        <w:tblW w:w="945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167"/>
        <w:gridCol w:w="1133"/>
        <w:gridCol w:w="1784"/>
        <w:gridCol w:w="2339"/>
        <w:gridCol w:w="777"/>
        <w:gridCol w:w="171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乡镇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（街道）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行政村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小微水体名称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主要治理措施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治水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状况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夏家塘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下一步放水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祠堂门塘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截污控污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天井头塘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截污控污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早田坂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灰山底塘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清淤整治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早田坂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湖塘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清淤整治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乌龙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祥华门头塘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清淤整治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早田坂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后坂溪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水库排水渠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夏家内溪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清淤、砌堪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夏家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大陈溪夏家段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清淤、砌堪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丰足溪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红星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莲塘溪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大陈溪大陈段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清淤、砌堪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大陈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乌龙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丰足溪乌龙段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砌堪进行中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大悲山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毛利温塘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清淤整治、截污控污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张家弄塘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溪淤际尾塘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生态修复、景观提升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茅坂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莲心塘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景观提升中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后周1号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清淤整治、截污控污、水系连通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株树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玉栏坞塘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清理淤泥、安装围栏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下一步安装围栏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游溪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白砂坞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死水塘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祠堂门口塘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南坞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月眉湖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苗青头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晒谷地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死水塘，下一步景观提升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官田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八家门头塘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建设护栏，对四边进行绿化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下一步绿化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花溪岙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杨家坞大门塘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清淤、修复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大悲山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桃花山渠道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清淤及修复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白沙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水堆淤路边渠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凤祥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下坂排水渠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清淤疏竣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吉安水渠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凤里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凤林地方灌溉渠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茅坂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八角井小区排水沟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清淤、砼浇筑边沟加盖板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英岸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西干支渠英岸段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清淤疏浚、截污控污、水系联通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枯水时段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株树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永坞垄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游溪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山突垄支渠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清淤及修复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政棠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姜家岭至游溪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水系联通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砌堪进行中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南坞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内祠至外祠渠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人工清淤底板铺石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花溪岙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里塘坞中渠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清渠、除草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砌堪进行中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卅二都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村部后屋至老乡政府水沟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清淤、水系连通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卅二都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里塘坞溪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生态修复、水系连通、绿化景观提升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桃源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荷花墩小溪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清淤泥、除杂草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高坂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门头圳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中岗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李家坝溪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苗青头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上桥头溪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清淤、生态修复、绿化景观提升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下一步景观提升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凤林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官田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门头溪(黄泥至黄柿坞)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清理溪底淤泥和杂物,溪边杂草杂木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陈塘村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上份塘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后源村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东山门头塘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龙头村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村边塘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基本枯水时段，下一步积水、景观提升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贺村镇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陈塘村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下份塘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路陈村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三溪桥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蔡家山村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宅上湖渠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蔡家村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十六局料场塘1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填埋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蔡家村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十六局料场塘2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浮桥头村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伍百湖沟渠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浮桥头村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快速通道边沟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泉家弄村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门头塘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泉家弄村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泉水塘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贺周村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里后周塘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水源与农田用水混合，建议下一步进行水源分离工作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贺仓村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社屋底渠道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贺仓村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茹菇垄塘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旁边有一生活污水处理池，有异味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东儒村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郭步门前塘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东儒村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山垄门前塘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死水塘，水面漂浮物，建议引入旁边水源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花园岗村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花园岗水渠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读溪口村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典口垄塘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清湖镇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和睦村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瓦窑大塘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下一步景观提升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定家坞村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定家坞塘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定家坞村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定家坞溪流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郭丰村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坞口塘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死水塘，水面浮油现象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郭丰村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麻子坞塘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工程还在继续，五月底完成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郭丰村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桐树坞塘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工程还在继续，五月底完成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五圳村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村委边沟渠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五圳村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五圳善正屋边沟渠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旁边鱼塘水质颜色偏深，有不明浮油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五圳村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彭家坂塘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鳌头村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鳌头地方水沟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鳌头村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前达垄至东塘坞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占村村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研岭垄塘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死水，水面有漂浮物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占村村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研岭垄至占村小溪流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上溪村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东青垄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上溪村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岗坞塘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上溪村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杨家里坞塘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横渡村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际上下屋塘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水体颜色为棕色，水塘周围环境需要提升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横渡村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上塘边村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郭丰坞村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月亮塘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工程还在做，下一步景观提升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占塘村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吕金塘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占塘村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泉尾大塘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占塘村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周家坞塘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清淤疏浚、景观提升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坛石镇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坛石村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集镇排污站出水沟</w:t>
            </w:r>
          </w:p>
        </w:tc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清淤疏浚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已完成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560" w:lineRule="exact"/>
        <w:ind w:firstLine="630" w:firstLineChars="200"/>
        <w:rPr>
          <w:rFonts w:hint="eastAsia" w:ascii="仿宋_GB2312" w:hAnsi="仿宋_GB2312" w:eastAsia="仿宋_GB2312" w:cs="仿宋_GB2312"/>
          <w:b/>
          <w:spacing w:val="17"/>
          <w:sz w:val="24"/>
          <w:szCs w:val="24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0280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2ED0"/>
    <w:rsid w:val="000376C3"/>
    <w:rsid w:val="00174330"/>
    <w:rsid w:val="00187FC3"/>
    <w:rsid w:val="00202ED0"/>
    <w:rsid w:val="00285B8E"/>
    <w:rsid w:val="00352F39"/>
    <w:rsid w:val="00370DFD"/>
    <w:rsid w:val="00377B26"/>
    <w:rsid w:val="003B575E"/>
    <w:rsid w:val="0040641A"/>
    <w:rsid w:val="004469D5"/>
    <w:rsid w:val="004F7492"/>
    <w:rsid w:val="00541B0F"/>
    <w:rsid w:val="00544A93"/>
    <w:rsid w:val="005953F0"/>
    <w:rsid w:val="005A0782"/>
    <w:rsid w:val="005B6BEA"/>
    <w:rsid w:val="00637ECF"/>
    <w:rsid w:val="00677ACB"/>
    <w:rsid w:val="00682E27"/>
    <w:rsid w:val="006B76E5"/>
    <w:rsid w:val="0078238E"/>
    <w:rsid w:val="007A43F7"/>
    <w:rsid w:val="00807A7B"/>
    <w:rsid w:val="008857B0"/>
    <w:rsid w:val="00902BE1"/>
    <w:rsid w:val="00A17293"/>
    <w:rsid w:val="00AA3960"/>
    <w:rsid w:val="00B43897"/>
    <w:rsid w:val="00B56760"/>
    <w:rsid w:val="00C36504"/>
    <w:rsid w:val="00C611D4"/>
    <w:rsid w:val="00CE41F7"/>
    <w:rsid w:val="00DB268E"/>
    <w:rsid w:val="00E20364"/>
    <w:rsid w:val="00E80A9C"/>
    <w:rsid w:val="00EA3787"/>
    <w:rsid w:val="00F8702B"/>
    <w:rsid w:val="00FB0BBB"/>
    <w:rsid w:val="0148569B"/>
    <w:rsid w:val="01B75207"/>
    <w:rsid w:val="03C9591D"/>
    <w:rsid w:val="082D13FB"/>
    <w:rsid w:val="0D031FA2"/>
    <w:rsid w:val="0DF934D7"/>
    <w:rsid w:val="121B2410"/>
    <w:rsid w:val="14F55EAB"/>
    <w:rsid w:val="170558E6"/>
    <w:rsid w:val="1820190C"/>
    <w:rsid w:val="1F5E0653"/>
    <w:rsid w:val="211B757A"/>
    <w:rsid w:val="21E122AF"/>
    <w:rsid w:val="23FE7DD7"/>
    <w:rsid w:val="24192309"/>
    <w:rsid w:val="256F205E"/>
    <w:rsid w:val="25DB32C6"/>
    <w:rsid w:val="2631453E"/>
    <w:rsid w:val="29C330A8"/>
    <w:rsid w:val="2CAE2114"/>
    <w:rsid w:val="2D93668F"/>
    <w:rsid w:val="34EA61C5"/>
    <w:rsid w:val="35142CB2"/>
    <w:rsid w:val="35686E91"/>
    <w:rsid w:val="36EB2718"/>
    <w:rsid w:val="3A2016FE"/>
    <w:rsid w:val="3D386CF6"/>
    <w:rsid w:val="3F834D99"/>
    <w:rsid w:val="417F4D75"/>
    <w:rsid w:val="435914FF"/>
    <w:rsid w:val="4AD830A6"/>
    <w:rsid w:val="4C6D1D51"/>
    <w:rsid w:val="4D9D0D67"/>
    <w:rsid w:val="4F931F60"/>
    <w:rsid w:val="51DF6CA2"/>
    <w:rsid w:val="542631C7"/>
    <w:rsid w:val="5B5D13F3"/>
    <w:rsid w:val="5DB05A8E"/>
    <w:rsid w:val="5E8F64D4"/>
    <w:rsid w:val="60AC2269"/>
    <w:rsid w:val="66BF12CD"/>
    <w:rsid w:val="69ED3555"/>
    <w:rsid w:val="6A2B7F7A"/>
    <w:rsid w:val="6A7F54FC"/>
    <w:rsid w:val="6F38114B"/>
    <w:rsid w:val="6F680DDE"/>
    <w:rsid w:val="6FB6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277</Words>
  <Characters>1583</Characters>
  <Lines>13</Lines>
  <Paragraphs>3</Paragraphs>
  <ScaleCrop>false</ScaleCrop>
  <LinksUpToDate>false</LinksUpToDate>
  <CharactersWithSpaces>1857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2017-04-28T08:27:00Z</dcterms:created>
  <dc:creator>china</dc:creator>
  <cp:lastModifiedBy>Administrator</cp:lastModifiedBy>
  <dcterms:modified xsi:type="dcterms:W3CDTF">2017-05-26T07:20:22Z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